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BE6C9" w14:textId="0D7FFE86" w:rsidR="00276C91" w:rsidRPr="00B66C0A" w:rsidRDefault="005234E2" w:rsidP="00B66C0A">
      <w:pPr>
        <w:shd w:val="clear" w:color="auto" w:fill="000000" w:themeFill="text1"/>
        <w:jc w:val="center"/>
        <w:rPr>
          <w:rFonts w:ascii="Times New Roman" w:hAnsi="Times New Roman" w:cs="Times New Roman"/>
          <w:b/>
          <w:bCs/>
          <w:sz w:val="28"/>
          <w:szCs w:val="28"/>
        </w:rPr>
      </w:pPr>
      <w:r w:rsidRPr="00B66C0A">
        <w:rPr>
          <w:rFonts w:ascii="Times New Roman" w:hAnsi="Times New Roman" w:cs="Times New Roman"/>
          <w:b/>
          <w:bCs/>
          <w:sz w:val="28"/>
          <w:szCs w:val="28"/>
        </w:rPr>
        <w:t>Fair Compensation for Florida Exonerees:</w:t>
      </w:r>
      <w:r w:rsidR="00D96FE3" w:rsidRPr="00B66C0A">
        <w:rPr>
          <w:rFonts w:ascii="Times New Roman" w:hAnsi="Times New Roman" w:cs="Times New Roman"/>
          <w:b/>
          <w:bCs/>
          <w:sz w:val="28"/>
          <w:szCs w:val="28"/>
        </w:rPr>
        <w:t xml:space="preserve"> How You Can Help</w:t>
      </w:r>
    </w:p>
    <w:p w14:paraId="6B43FC66" w14:textId="596540D7" w:rsidR="00B66C0A" w:rsidRPr="00B66C0A" w:rsidRDefault="00F80424" w:rsidP="00B66C0A">
      <w:pPr>
        <w:spacing w:after="0" w:line="240" w:lineRule="auto"/>
        <w:jc w:val="center"/>
        <w:rPr>
          <w:rFonts w:ascii="Times New Roman" w:hAnsi="Times New Roman" w:cs="Times New Roman"/>
          <w:b/>
          <w:sz w:val="24"/>
          <w:szCs w:val="24"/>
          <w:u w:val="single"/>
        </w:rPr>
      </w:pPr>
      <w:r w:rsidRPr="00B66C0A">
        <w:rPr>
          <w:rFonts w:ascii="Times New Roman" w:hAnsi="Times New Roman" w:cs="Times New Roman"/>
          <w:b/>
          <w:sz w:val="24"/>
          <w:szCs w:val="24"/>
          <w:u w:val="single"/>
        </w:rPr>
        <w:t>Get</w:t>
      </w:r>
      <w:r w:rsidR="00D96FE3" w:rsidRPr="00B66C0A">
        <w:rPr>
          <w:rFonts w:ascii="Times New Roman" w:hAnsi="Times New Roman" w:cs="Times New Roman"/>
          <w:b/>
          <w:sz w:val="24"/>
          <w:szCs w:val="24"/>
          <w:u w:val="single"/>
        </w:rPr>
        <w:t>ting</w:t>
      </w:r>
      <w:r w:rsidRPr="00B66C0A">
        <w:rPr>
          <w:rFonts w:ascii="Times New Roman" w:hAnsi="Times New Roman" w:cs="Times New Roman"/>
          <w:b/>
          <w:sz w:val="24"/>
          <w:szCs w:val="24"/>
          <w:u w:val="single"/>
        </w:rPr>
        <w:t xml:space="preserve"> Started</w:t>
      </w:r>
    </w:p>
    <w:p w14:paraId="24444DBD" w14:textId="47E9E8EA" w:rsidR="00DC250F" w:rsidRPr="00B66C0A" w:rsidRDefault="00DC250F" w:rsidP="00DC250F">
      <w:pPr>
        <w:pStyle w:val="ListParagraph"/>
        <w:numPr>
          <w:ilvl w:val="0"/>
          <w:numId w:val="10"/>
        </w:numPr>
        <w:spacing w:after="0" w:line="240" w:lineRule="auto"/>
        <w:rPr>
          <w:rFonts w:ascii="Times New Roman" w:hAnsi="Times New Roman" w:cs="Times New Roman"/>
          <w:b/>
          <w:sz w:val="24"/>
          <w:szCs w:val="24"/>
        </w:rPr>
      </w:pPr>
      <w:r w:rsidRPr="00B66C0A">
        <w:rPr>
          <w:rFonts w:ascii="Times New Roman" w:hAnsi="Times New Roman" w:cs="Times New Roman"/>
          <w:b/>
          <w:sz w:val="24"/>
          <w:szCs w:val="24"/>
        </w:rPr>
        <w:fldChar w:fldCharType="begin"/>
      </w:r>
      <w:r w:rsidRPr="00B66C0A">
        <w:rPr>
          <w:rFonts w:ascii="Times New Roman" w:hAnsi="Times New Roman" w:cs="Times New Roman"/>
          <w:b/>
          <w:sz w:val="24"/>
          <w:szCs w:val="24"/>
        </w:rPr>
        <w:instrText xml:space="preserve"> HYPERLINK "http://www.innocenceproject.org/florida-action/" </w:instrText>
      </w:r>
      <w:r w:rsidRPr="00B66C0A">
        <w:rPr>
          <w:rFonts w:ascii="Times New Roman" w:hAnsi="Times New Roman" w:cs="Times New Roman"/>
          <w:b/>
          <w:sz w:val="24"/>
          <w:szCs w:val="24"/>
        </w:rPr>
      </w:r>
      <w:r w:rsidRPr="00B66C0A">
        <w:rPr>
          <w:rFonts w:ascii="Times New Roman" w:hAnsi="Times New Roman" w:cs="Times New Roman"/>
          <w:b/>
          <w:sz w:val="24"/>
          <w:szCs w:val="24"/>
        </w:rPr>
        <w:fldChar w:fldCharType="separate"/>
      </w:r>
      <w:r w:rsidRPr="00B66C0A">
        <w:rPr>
          <w:rStyle w:val="Hyperlink"/>
          <w:rFonts w:ascii="Times New Roman" w:hAnsi="Times New Roman" w:cs="Times New Roman"/>
          <w:b/>
          <w:sz w:val="24"/>
          <w:szCs w:val="24"/>
        </w:rPr>
        <w:t>Sign up</w:t>
      </w:r>
      <w:r w:rsidRPr="00B66C0A">
        <w:rPr>
          <w:rFonts w:ascii="Times New Roman" w:hAnsi="Times New Roman" w:cs="Times New Roman"/>
          <w:b/>
          <w:sz w:val="24"/>
          <w:szCs w:val="24"/>
        </w:rPr>
        <w:fldChar w:fldCharType="end"/>
      </w:r>
      <w:r w:rsidRPr="00B66C0A">
        <w:rPr>
          <w:rFonts w:ascii="Times New Roman" w:hAnsi="Times New Roman" w:cs="Times New Roman"/>
          <w:b/>
          <w:sz w:val="24"/>
          <w:szCs w:val="24"/>
        </w:rPr>
        <w:t xml:space="preserve"> for </w:t>
      </w:r>
      <w:r w:rsidR="00CC171E" w:rsidRPr="00B66C0A">
        <w:rPr>
          <w:rFonts w:ascii="Times New Roman" w:hAnsi="Times New Roman" w:cs="Times New Roman"/>
          <w:b/>
          <w:sz w:val="24"/>
          <w:szCs w:val="24"/>
        </w:rPr>
        <w:t>Florida compensation</w:t>
      </w:r>
      <w:r w:rsidRPr="00B66C0A">
        <w:rPr>
          <w:rFonts w:ascii="Times New Roman" w:hAnsi="Times New Roman" w:cs="Times New Roman"/>
          <w:b/>
          <w:sz w:val="24"/>
          <w:szCs w:val="24"/>
        </w:rPr>
        <w:t xml:space="preserve"> </w:t>
      </w:r>
      <w:hyperlink r:id="rId7" w:history="1">
        <w:r w:rsidRPr="00B66C0A">
          <w:rPr>
            <w:rStyle w:val="Hyperlink"/>
            <w:rFonts w:ascii="Times New Roman" w:hAnsi="Times New Roman" w:cs="Times New Roman"/>
            <w:b/>
            <w:sz w:val="24"/>
            <w:szCs w:val="24"/>
          </w:rPr>
          <w:t>action alerts</w:t>
        </w:r>
      </w:hyperlink>
      <w:r w:rsidRPr="00B66C0A">
        <w:rPr>
          <w:rFonts w:ascii="Times New Roman" w:hAnsi="Times New Roman" w:cs="Times New Roman"/>
          <w:b/>
          <w:sz w:val="24"/>
          <w:szCs w:val="24"/>
        </w:rPr>
        <w:t xml:space="preserve"> </w:t>
      </w:r>
      <w:r w:rsidRPr="00B66C0A">
        <w:rPr>
          <w:rFonts w:ascii="Times New Roman" w:hAnsi="Times New Roman" w:cs="Times New Roman"/>
          <w:sz w:val="24"/>
          <w:szCs w:val="24"/>
        </w:rPr>
        <w:t xml:space="preserve">to connect directly with your state lawmakers by phone, Twitter and email. </w:t>
      </w:r>
    </w:p>
    <w:p w14:paraId="0EC4AA55" w14:textId="77777777" w:rsidR="00483816" w:rsidRPr="00B66C0A" w:rsidRDefault="00483816" w:rsidP="00483816">
      <w:pPr>
        <w:pStyle w:val="ListParagraph"/>
        <w:spacing w:after="0" w:line="240" w:lineRule="auto"/>
        <w:rPr>
          <w:rFonts w:ascii="Times New Roman" w:hAnsi="Times New Roman" w:cs="Times New Roman"/>
          <w:b/>
          <w:sz w:val="24"/>
          <w:szCs w:val="24"/>
        </w:rPr>
      </w:pPr>
    </w:p>
    <w:p w14:paraId="735B2CFD" w14:textId="0B16AAC6" w:rsidR="006D18A2" w:rsidRPr="00B66C0A" w:rsidRDefault="00293CCF" w:rsidP="00DC250F">
      <w:pPr>
        <w:pStyle w:val="ListParagraph"/>
        <w:numPr>
          <w:ilvl w:val="0"/>
          <w:numId w:val="10"/>
        </w:numPr>
        <w:spacing w:after="0" w:line="240" w:lineRule="auto"/>
        <w:rPr>
          <w:rFonts w:ascii="Times New Roman" w:eastAsia="Times New Roman" w:hAnsi="Times New Roman" w:cs="Times New Roman"/>
          <w:sz w:val="24"/>
          <w:szCs w:val="24"/>
        </w:rPr>
      </w:pPr>
      <w:r w:rsidRPr="00B66C0A">
        <w:rPr>
          <w:rFonts w:ascii="Times New Roman" w:hAnsi="Times New Roman" w:cs="Times New Roman"/>
          <w:b/>
          <w:sz w:val="24"/>
          <w:szCs w:val="24"/>
        </w:rPr>
        <w:t>F</w:t>
      </w:r>
      <w:r w:rsidR="006D18A2" w:rsidRPr="00B66C0A">
        <w:rPr>
          <w:rFonts w:ascii="Times New Roman" w:hAnsi="Times New Roman" w:cs="Times New Roman"/>
          <w:b/>
          <w:sz w:val="24"/>
          <w:szCs w:val="24"/>
        </w:rPr>
        <w:t xml:space="preserve">ind your state senator </w:t>
      </w:r>
      <w:hyperlink r:id="rId8" w:history="1">
        <w:r w:rsidRPr="00B66C0A">
          <w:rPr>
            <w:rStyle w:val="Hyperlink"/>
            <w:rFonts w:ascii="Times New Roman" w:hAnsi="Times New Roman" w:cs="Times New Roman"/>
            <w:b/>
            <w:sz w:val="24"/>
            <w:szCs w:val="24"/>
          </w:rPr>
          <w:t>here</w:t>
        </w:r>
      </w:hyperlink>
      <w:r w:rsidRPr="00B66C0A">
        <w:rPr>
          <w:rFonts w:ascii="Times New Roman" w:hAnsi="Times New Roman" w:cs="Times New Roman"/>
          <w:b/>
          <w:sz w:val="24"/>
          <w:szCs w:val="24"/>
        </w:rPr>
        <w:t xml:space="preserve"> </w:t>
      </w:r>
      <w:r w:rsidR="006D18A2" w:rsidRPr="00B66C0A">
        <w:rPr>
          <w:rFonts w:ascii="Times New Roman" w:hAnsi="Times New Roman" w:cs="Times New Roman"/>
          <w:b/>
          <w:sz w:val="24"/>
          <w:szCs w:val="24"/>
        </w:rPr>
        <w:t>and state representative</w:t>
      </w:r>
      <w:r w:rsidR="006D18A2" w:rsidRPr="00B66C0A">
        <w:rPr>
          <w:rFonts w:ascii="Times New Roman" w:hAnsi="Times New Roman" w:cs="Times New Roman"/>
          <w:sz w:val="24"/>
          <w:szCs w:val="24"/>
        </w:rPr>
        <w:t xml:space="preserve"> </w:t>
      </w:r>
      <w:hyperlink r:id="rId9" w:history="1">
        <w:r w:rsidRPr="00B66C0A">
          <w:rPr>
            <w:rStyle w:val="Hyperlink"/>
            <w:rFonts w:ascii="Times New Roman" w:hAnsi="Times New Roman" w:cs="Times New Roman"/>
            <w:sz w:val="24"/>
            <w:szCs w:val="24"/>
          </w:rPr>
          <w:t>here</w:t>
        </w:r>
      </w:hyperlink>
      <w:r w:rsidR="00326261" w:rsidRPr="00B66C0A">
        <w:rPr>
          <w:rFonts w:ascii="Times New Roman" w:hAnsi="Times New Roman" w:cs="Times New Roman"/>
          <w:sz w:val="24"/>
          <w:szCs w:val="24"/>
        </w:rPr>
        <w:t xml:space="preserve">. The links will give you their phone numbers and email addresses. </w:t>
      </w:r>
    </w:p>
    <w:p w14:paraId="1006BC07" w14:textId="77777777" w:rsidR="009D5E25" w:rsidRPr="00B66C0A" w:rsidRDefault="009D5E25" w:rsidP="00F80424">
      <w:pPr>
        <w:spacing w:after="0" w:line="240" w:lineRule="auto"/>
        <w:rPr>
          <w:rFonts w:ascii="Times New Roman" w:eastAsia="Times New Roman" w:hAnsi="Times New Roman" w:cs="Times New Roman"/>
          <w:sz w:val="24"/>
          <w:szCs w:val="24"/>
        </w:rPr>
      </w:pPr>
    </w:p>
    <w:p w14:paraId="6FEC801A" w14:textId="1C75692D" w:rsidR="00B66C0A" w:rsidRPr="00B66C0A" w:rsidRDefault="00F80424" w:rsidP="00B66C0A">
      <w:pPr>
        <w:spacing w:after="0" w:line="240" w:lineRule="auto"/>
        <w:jc w:val="center"/>
        <w:rPr>
          <w:rFonts w:ascii="Times New Roman" w:eastAsia="Times New Roman" w:hAnsi="Times New Roman" w:cs="Times New Roman"/>
          <w:b/>
          <w:sz w:val="24"/>
          <w:szCs w:val="24"/>
          <w:u w:val="single"/>
        </w:rPr>
      </w:pPr>
      <w:r w:rsidRPr="00B66C0A">
        <w:rPr>
          <w:rFonts w:ascii="Times New Roman" w:eastAsia="Times New Roman" w:hAnsi="Times New Roman" w:cs="Times New Roman"/>
          <w:b/>
          <w:sz w:val="24"/>
          <w:szCs w:val="24"/>
          <w:u w:val="single"/>
        </w:rPr>
        <w:t>Florida State</w:t>
      </w:r>
      <w:r w:rsidR="006A78BC" w:rsidRPr="00B66C0A">
        <w:rPr>
          <w:rFonts w:ascii="Times New Roman" w:eastAsia="Times New Roman" w:hAnsi="Times New Roman" w:cs="Times New Roman"/>
          <w:b/>
          <w:sz w:val="24"/>
          <w:szCs w:val="24"/>
          <w:u w:val="single"/>
        </w:rPr>
        <w:t>house 101</w:t>
      </w:r>
    </w:p>
    <w:p w14:paraId="2F1A171D" w14:textId="3675CAA9" w:rsidR="00BC3FB4" w:rsidRPr="00B66C0A" w:rsidRDefault="00BC3FB4" w:rsidP="00B66C0A">
      <w:pPr>
        <w:pStyle w:val="ListParagraph"/>
        <w:numPr>
          <w:ilvl w:val="0"/>
          <w:numId w:val="13"/>
        </w:numPr>
        <w:spacing w:after="0" w:line="240" w:lineRule="auto"/>
        <w:rPr>
          <w:rFonts w:ascii="Times New Roman" w:eastAsia="Times New Roman" w:hAnsi="Times New Roman" w:cs="Times New Roman"/>
          <w:b/>
          <w:sz w:val="24"/>
          <w:szCs w:val="24"/>
        </w:rPr>
      </w:pPr>
      <w:r w:rsidRPr="00B66C0A">
        <w:rPr>
          <w:rFonts w:ascii="Times New Roman" w:eastAsia="Times New Roman" w:hAnsi="Times New Roman" w:cs="Times New Roman"/>
          <w:b/>
          <w:sz w:val="24"/>
          <w:szCs w:val="24"/>
        </w:rPr>
        <w:t xml:space="preserve">Process: </w:t>
      </w:r>
      <w:r w:rsidR="00B66C0A">
        <w:rPr>
          <w:rFonts w:ascii="Times New Roman" w:eastAsia="Times New Roman" w:hAnsi="Times New Roman" w:cs="Times New Roman"/>
          <w:sz w:val="24"/>
          <w:szCs w:val="24"/>
        </w:rPr>
        <w:t>The Florida</w:t>
      </w:r>
      <w:r w:rsidRPr="00B66C0A">
        <w:rPr>
          <w:rFonts w:ascii="Times New Roman" w:eastAsia="Times New Roman" w:hAnsi="Times New Roman" w:cs="Times New Roman"/>
          <w:sz w:val="24"/>
          <w:szCs w:val="24"/>
        </w:rPr>
        <w:t xml:space="preserve"> state legislature is </w:t>
      </w:r>
      <w:r w:rsidR="00B66C0A">
        <w:rPr>
          <w:rFonts w:ascii="Times New Roman" w:eastAsia="Times New Roman" w:hAnsi="Times New Roman" w:cs="Times New Roman"/>
          <w:sz w:val="24"/>
          <w:szCs w:val="24"/>
        </w:rPr>
        <w:t>composed of the</w:t>
      </w:r>
      <w:r w:rsidRPr="00B66C0A">
        <w:rPr>
          <w:rFonts w:ascii="Times New Roman" w:eastAsia="Times New Roman" w:hAnsi="Times New Roman" w:cs="Times New Roman"/>
          <w:sz w:val="24"/>
          <w:szCs w:val="24"/>
        </w:rPr>
        <w:t xml:space="preserve"> state Senate and House of Representatives.</w:t>
      </w:r>
    </w:p>
    <w:p w14:paraId="60A26592" w14:textId="75B845D1" w:rsidR="00326261" w:rsidRPr="00B66C0A" w:rsidRDefault="00326261" w:rsidP="00B66C0A">
      <w:pPr>
        <w:pStyle w:val="ListParagraph"/>
        <w:numPr>
          <w:ilvl w:val="1"/>
          <w:numId w:val="13"/>
        </w:numPr>
        <w:spacing w:after="0" w:line="240" w:lineRule="auto"/>
        <w:rPr>
          <w:rFonts w:ascii="Times New Roman" w:eastAsia="Times New Roman" w:hAnsi="Times New Roman" w:cs="Times New Roman"/>
          <w:sz w:val="24"/>
          <w:szCs w:val="24"/>
        </w:rPr>
      </w:pPr>
      <w:r w:rsidRPr="00B66C0A">
        <w:rPr>
          <w:rFonts w:ascii="Times New Roman" w:eastAsia="Times New Roman" w:hAnsi="Times New Roman" w:cs="Times New Roman"/>
          <w:sz w:val="24"/>
          <w:szCs w:val="24"/>
          <w:u w:val="single"/>
        </w:rPr>
        <w:t>Bill Introduc</w:t>
      </w:r>
      <w:r w:rsidR="00B66C0A" w:rsidRPr="00B66C0A">
        <w:rPr>
          <w:rFonts w:ascii="Times New Roman" w:eastAsia="Times New Roman" w:hAnsi="Times New Roman" w:cs="Times New Roman"/>
          <w:sz w:val="24"/>
          <w:szCs w:val="24"/>
          <w:u w:val="single"/>
        </w:rPr>
        <w:t>ed</w:t>
      </w:r>
      <w:r w:rsidRPr="00B66C0A">
        <w:rPr>
          <w:rFonts w:ascii="Times New Roman" w:eastAsia="Times New Roman" w:hAnsi="Times New Roman" w:cs="Times New Roman"/>
          <w:sz w:val="24"/>
          <w:szCs w:val="24"/>
        </w:rPr>
        <w:t xml:space="preserve">: </w:t>
      </w:r>
      <w:r w:rsidR="00BC3FB4" w:rsidRPr="00B66C0A">
        <w:rPr>
          <w:rFonts w:ascii="Times New Roman" w:eastAsia="Times New Roman" w:hAnsi="Times New Roman" w:cs="Times New Roman"/>
          <w:sz w:val="24"/>
          <w:szCs w:val="24"/>
        </w:rPr>
        <w:t xml:space="preserve">Lawmaker files bill and it receives a number.  </w:t>
      </w:r>
    </w:p>
    <w:p w14:paraId="01CD4D0C" w14:textId="3DBA21FA" w:rsidR="00326261" w:rsidRPr="00B66C0A" w:rsidRDefault="00326261" w:rsidP="00B66C0A">
      <w:pPr>
        <w:pStyle w:val="ListParagraph"/>
        <w:numPr>
          <w:ilvl w:val="1"/>
          <w:numId w:val="13"/>
        </w:numPr>
        <w:spacing w:after="0" w:line="240" w:lineRule="auto"/>
        <w:rPr>
          <w:rFonts w:ascii="Times New Roman" w:eastAsia="Times New Roman" w:hAnsi="Times New Roman" w:cs="Times New Roman"/>
          <w:sz w:val="24"/>
          <w:szCs w:val="24"/>
        </w:rPr>
      </w:pPr>
      <w:r w:rsidRPr="00B66C0A">
        <w:rPr>
          <w:rFonts w:ascii="Times New Roman" w:eastAsia="Times New Roman" w:hAnsi="Times New Roman" w:cs="Times New Roman"/>
          <w:sz w:val="24"/>
          <w:szCs w:val="24"/>
          <w:u w:val="single"/>
        </w:rPr>
        <w:t>Committee</w:t>
      </w:r>
      <w:r w:rsidR="00BC3FB4" w:rsidRPr="00B66C0A">
        <w:rPr>
          <w:rFonts w:ascii="Times New Roman" w:eastAsia="Times New Roman" w:hAnsi="Times New Roman" w:cs="Times New Roman"/>
          <w:sz w:val="24"/>
          <w:szCs w:val="24"/>
          <w:u w:val="single"/>
        </w:rPr>
        <w:t>s</w:t>
      </w:r>
      <w:r w:rsidRPr="00B66C0A">
        <w:rPr>
          <w:rFonts w:ascii="Times New Roman" w:eastAsia="Times New Roman" w:hAnsi="Times New Roman" w:cs="Times New Roman"/>
          <w:sz w:val="24"/>
          <w:szCs w:val="24"/>
        </w:rPr>
        <w:t xml:space="preserve">: The </w:t>
      </w:r>
      <w:r w:rsidR="00BC3FB4" w:rsidRPr="00B66C0A">
        <w:rPr>
          <w:rFonts w:ascii="Times New Roman" w:eastAsia="Times New Roman" w:hAnsi="Times New Roman" w:cs="Times New Roman"/>
          <w:sz w:val="24"/>
          <w:szCs w:val="24"/>
        </w:rPr>
        <w:t xml:space="preserve">Florida State </w:t>
      </w:r>
      <w:r w:rsidRPr="00B66C0A">
        <w:rPr>
          <w:rFonts w:ascii="Times New Roman" w:eastAsia="Times New Roman" w:hAnsi="Times New Roman" w:cs="Times New Roman"/>
          <w:sz w:val="24"/>
          <w:szCs w:val="24"/>
        </w:rPr>
        <w:t>Senate and House are organized into c</w:t>
      </w:r>
      <w:r w:rsidR="006A78BC" w:rsidRPr="00B66C0A">
        <w:rPr>
          <w:rFonts w:ascii="Times New Roman" w:eastAsia="Times New Roman" w:hAnsi="Times New Roman" w:cs="Times New Roman"/>
          <w:sz w:val="24"/>
          <w:szCs w:val="24"/>
        </w:rPr>
        <w:t xml:space="preserve">ommittees </w:t>
      </w:r>
      <w:r w:rsidRPr="00B66C0A">
        <w:rPr>
          <w:rFonts w:ascii="Times New Roman" w:eastAsia="Times New Roman" w:hAnsi="Times New Roman" w:cs="Times New Roman"/>
          <w:sz w:val="24"/>
          <w:szCs w:val="24"/>
        </w:rPr>
        <w:t xml:space="preserve">that focus on specific issue areas. Committees hold public hearings and vote on bills. In Florida bills </w:t>
      </w:r>
      <w:r w:rsidR="00BC3FB4" w:rsidRPr="00B66C0A">
        <w:rPr>
          <w:rFonts w:ascii="Times New Roman" w:eastAsia="Times New Roman" w:hAnsi="Times New Roman" w:cs="Times New Roman"/>
          <w:sz w:val="24"/>
          <w:szCs w:val="24"/>
        </w:rPr>
        <w:t>are typically assigned to multiple committees.</w:t>
      </w:r>
    </w:p>
    <w:p w14:paraId="0D0118FB" w14:textId="0ED965C4" w:rsidR="00C333E9" w:rsidRPr="00B66C0A" w:rsidRDefault="005234E2" w:rsidP="00B66C0A">
      <w:pPr>
        <w:pStyle w:val="ListParagraph"/>
        <w:numPr>
          <w:ilvl w:val="1"/>
          <w:numId w:val="13"/>
        </w:numPr>
        <w:spacing w:after="0" w:line="240" w:lineRule="auto"/>
        <w:rPr>
          <w:rFonts w:ascii="Times New Roman" w:eastAsia="Times New Roman" w:hAnsi="Times New Roman" w:cs="Times New Roman"/>
          <w:sz w:val="24"/>
          <w:szCs w:val="24"/>
        </w:rPr>
      </w:pPr>
      <w:r w:rsidRPr="00B66C0A">
        <w:rPr>
          <w:rFonts w:ascii="Times New Roman" w:eastAsia="Times New Roman" w:hAnsi="Times New Roman" w:cs="Times New Roman"/>
          <w:sz w:val="24"/>
          <w:szCs w:val="24"/>
          <w:u w:val="single"/>
        </w:rPr>
        <w:t>Full House/Senate Vote</w:t>
      </w:r>
      <w:r w:rsidRPr="00B66C0A">
        <w:rPr>
          <w:rFonts w:ascii="Times New Roman" w:eastAsia="Times New Roman" w:hAnsi="Times New Roman" w:cs="Times New Roman"/>
          <w:sz w:val="24"/>
          <w:szCs w:val="24"/>
        </w:rPr>
        <w:t xml:space="preserve">: If </w:t>
      </w:r>
      <w:r w:rsidR="00BC3FB4" w:rsidRPr="00B66C0A">
        <w:rPr>
          <w:rFonts w:ascii="Times New Roman" w:eastAsia="Times New Roman" w:hAnsi="Times New Roman" w:cs="Times New Roman"/>
          <w:sz w:val="24"/>
          <w:szCs w:val="24"/>
        </w:rPr>
        <w:t xml:space="preserve">a bill passes all assigned committees, it must be approved by the full House of </w:t>
      </w:r>
      <w:r w:rsidR="00B66C0A" w:rsidRPr="00B66C0A">
        <w:rPr>
          <w:rFonts w:ascii="Times New Roman" w:eastAsia="Times New Roman" w:hAnsi="Times New Roman" w:cs="Times New Roman"/>
          <w:sz w:val="24"/>
          <w:szCs w:val="24"/>
        </w:rPr>
        <w:t>Representatives</w:t>
      </w:r>
      <w:r w:rsidR="00BC3FB4" w:rsidRPr="00B66C0A">
        <w:rPr>
          <w:rFonts w:ascii="Times New Roman" w:eastAsia="Times New Roman" w:hAnsi="Times New Roman" w:cs="Times New Roman"/>
          <w:sz w:val="24"/>
          <w:szCs w:val="24"/>
        </w:rPr>
        <w:t xml:space="preserve"> and Senate before going to the governor for approval or veto.</w:t>
      </w:r>
    </w:p>
    <w:p w14:paraId="4521BFB5" w14:textId="77777777" w:rsidR="00B66C0A" w:rsidRPr="00B66C0A" w:rsidRDefault="00B66C0A" w:rsidP="00B66C0A">
      <w:pPr>
        <w:pStyle w:val="ListParagraph"/>
        <w:spacing w:after="0" w:line="240" w:lineRule="auto"/>
        <w:ind w:left="1440"/>
        <w:rPr>
          <w:rFonts w:ascii="Times New Roman" w:eastAsia="Times New Roman" w:hAnsi="Times New Roman" w:cs="Times New Roman"/>
          <w:sz w:val="24"/>
          <w:szCs w:val="24"/>
        </w:rPr>
      </w:pPr>
    </w:p>
    <w:p w14:paraId="66BFAFC7" w14:textId="11AB564C" w:rsidR="006A78BC" w:rsidRPr="00B66C0A" w:rsidRDefault="005177C7" w:rsidP="00B66C0A">
      <w:pPr>
        <w:pStyle w:val="ListParagraph"/>
        <w:numPr>
          <w:ilvl w:val="0"/>
          <w:numId w:val="11"/>
        </w:numPr>
        <w:spacing w:after="0" w:line="240" w:lineRule="auto"/>
        <w:rPr>
          <w:rFonts w:ascii="Times New Roman" w:eastAsia="Times New Roman" w:hAnsi="Times New Roman" w:cs="Times New Roman"/>
          <w:sz w:val="24"/>
          <w:szCs w:val="24"/>
        </w:rPr>
      </w:pPr>
      <w:r w:rsidRPr="00B66C0A">
        <w:rPr>
          <w:rFonts w:ascii="Times New Roman" w:eastAsia="Times New Roman" w:hAnsi="Times New Roman" w:cs="Times New Roman"/>
          <w:b/>
          <w:sz w:val="24"/>
          <w:szCs w:val="24"/>
        </w:rPr>
        <w:t>Key Committees</w:t>
      </w:r>
      <w:r w:rsidR="00C333E9" w:rsidRPr="00B66C0A">
        <w:rPr>
          <w:rFonts w:ascii="Times New Roman" w:eastAsia="Times New Roman" w:hAnsi="Times New Roman" w:cs="Times New Roman"/>
          <w:sz w:val="24"/>
          <w:szCs w:val="24"/>
        </w:rPr>
        <w:t>.</w:t>
      </w:r>
      <w:r w:rsidR="009D5E25" w:rsidRPr="00B66C0A">
        <w:rPr>
          <w:rFonts w:ascii="Times New Roman" w:eastAsia="Times New Roman" w:hAnsi="Times New Roman" w:cs="Times New Roman"/>
          <w:sz w:val="24"/>
          <w:szCs w:val="24"/>
        </w:rPr>
        <w:t xml:space="preserve"> </w:t>
      </w:r>
      <w:r w:rsidR="008F20E2" w:rsidRPr="00B66C0A">
        <w:rPr>
          <w:rFonts w:ascii="Times New Roman" w:eastAsia="Times New Roman" w:hAnsi="Times New Roman" w:cs="Times New Roman"/>
          <w:sz w:val="24"/>
          <w:szCs w:val="24"/>
        </w:rPr>
        <w:t xml:space="preserve">It’s helpful to know if your state senator or representative is on </w:t>
      </w:r>
      <w:r w:rsidR="00B66C0A" w:rsidRPr="00B66C0A">
        <w:rPr>
          <w:rFonts w:ascii="Times New Roman" w:eastAsia="Times New Roman" w:hAnsi="Times New Roman" w:cs="Times New Roman"/>
          <w:sz w:val="24"/>
          <w:szCs w:val="24"/>
        </w:rPr>
        <w:t>one of the 6</w:t>
      </w:r>
      <w:r w:rsidR="008F20E2" w:rsidRPr="00B66C0A">
        <w:rPr>
          <w:rFonts w:ascii="Times New Roman" w:eastAsia="Times New Roman" w:hAnsi="Times New Roman" w:cs="Times New Roman"/>
          <w:sz w:val="24"/>
          <w:szCs w:val="24"/>
        </w:rPr>
        <w:t xml:space="preserve"> committee</w:t>
      </w:r>
      <w:r w:rsidR="00B66C0A" w:rsidRPr="00B66C0A">
        <w:rPr>
          <w:rFonts w:ascii="Times New Roman" w:eastAsia="Times New Roman" w:hAnsi="Times New Roman" w:cs="Times New Roman"/>
          <w:sz w:val="24"/>
          <w:szCs w:val="24"/>
        </w:rPr>
        <w:t>s</w:t>
      </w:r>
      <w:r w:rsidR="008F20E2" w:rsidRPr="00B66C0A">
        <w:rPr>
          <w:rFonts w:ascii="Times New Roman" w:eastAsia="Times New Roman" w:hAnsi="Times New Roman" w:cs="Times New Roman"/>
          <w:sz w:val="24"/>
          <w:szCs w:val="24"/>
        </w:rPr>
        <w:t xml:space="preserve"> that will be voting on exoneree compensation legislation. </w:t>
      </w:r>
      <w:r w:rsidR="00B66C0A" w:rsidRPr="00B66C0A">
        <w:rPr>
          <w:rFonts w:ascii="Times New Roman" w:eastAsia="Times New Roman" w:hAnsi="Times New Roman" w:cs="Times New Roman"/>
          <w:sz w:val="24"/>
          <w:szCs w:val="24"/>
        </w:rPr>
        <w:t xml:space="preserve">Find out by clicking on the links. </w:t>
      </w:r>
      <w:r w:rsidRPr="00B66C0A">
        <w:rPr>
          <w:rFonts w:ascii="Times New Roman" w:eastAsia="Times New Roman" w:hAnsi="Times New Roman" w:cs="Times New Roman"/>
          <w:sz w:val="24"/>
          <w:szCs w:val="24"/>
          <w:u w:val="single"/>
        </w:rPr>
        <w:t>Senate:</w:t>
      </w:r>
      <w:r w:rsidRPr="00B66C0A">
        <w:rPr>
          <w:rFonts w:ascii="Times New Roman" w:eastAsia="Times New Roman" w:hAnsi="Times New Roman" w:cs="Times New Roman"/>
          <w:sz w:val="24"/>
          <w:szCs w:val="24"/>
        </w:rPr>
        <w:t xml:space="preserve"> 1) </w:t>
      </w:r>
      <w:hyperlink r:id="rId10" w:history="1">
        <w:r w:rsidR="00C333E9" w:rsidRPr="00B66C0A">
          <w:rPr>
            <w:rStyle w:val="Hyperlink"/>
            <w:rFonts w:ascii="Times New Roman" w:eastAsia="Times New Roman" w:hAnsi="Times New Roman" w:cs="Times New Roman"/>
            <w:sz w:val="24"/>
            <w:szCs w:val="24"/>
          </w:rPr>
          <w:t>Criminal Justice</w:t>
        </w:r>
      </w:hyperlink>
      <w:r w:rsidRPr="00B66C0A">
        <w:rPr>
          <w:rFonts w:ascii="Times New Roman" w:eastAsia="Times New Roman" w:hAnsi="Times New Roman" w:cs="Times New Roman"/>
          <w:sz w:val="24"/>
          <w:szCs w:val="24"/>
        </w:rPr>
        <w:t xml:space="preserve">, </w:t>
      </w:r>
      <w:r w:rsidR="00C333E9" w:rsidRPr="00B66C0A">
        <w:rPr>
          <w:rFonts w:ascii="Times New Roman" w:eastAsia="Times New Roman" w:hAnsi="Times New Roman" w:cs="Times New Roman"/>
          <w:sz w:val="24"/>
          <w:szCs w:val="24"/>
        </w:rPr>
        <w:t xml:space="preserve"> </w:t>
      </w:r>
      <w:r w:rsidRPr="00B66C0A">
        <w:rPr>
          <w:rFonts w:ascii="Times New Roman" w:eastAsia="Times New Roman" w:hAnsi="Times New Roman" w:cs="Times New Roman"/>
          <w:sz w:val="24"/>
          <w:szCs w:val="24"/>
        </w:rPr>
        <w:t xml:space="preserve">2) </w:t>
      </w:r>
      <w:hyperlink r:id="rId11" w:history="1">
        <w:r w:rsidRPr="00B66C0A">
          <w:rPr>
            <w:rStyle w:val="Hyperlink"/>
            <w:rFonts w:ascii="Times New Roman" w:eastAsia="Times New Roman" w:hAnsi="Times New Roman" w:cs="Times New Roman"/>
            <w:sz w:val="24"/>
            <w:szCs w:val="24"/>
          </w:rPr>
          <w:t xml:space="preserve">Appropriations Subcommittee on </w:t>
        </w:r>
        <w:r w:rsidR="00C333E9" w:rsidRPr="00B66C0A">
          <w:rPr>
            <w:rStyle w:val="Hyperlink"/>
            <w:rFonts w:ascii="Times New Roman" w:eastAsia="Times New Roman" w:hAnsi="Times New Roman" w:cs="Times New Roman"/>
            <w:sz w:val="24"/>
            <w:szCs w:val="24"/>
          </w:rPr>
          <w:t>Criminal Justice</w:t>
        </w:r>
      </w:hyperlink>
      <w:r w:rsidR="00C333E9" w:rsidRPr="00B66C0A">
        <w:rPr>
          <w:rFonts w:ascii="Times New Roman" w:eastAsia="Times New Roman" w:hAnsi="Times New Roman" w:cs="Times New Roman"/>
          <w:sz w:val="24"/>
          <w:szCs w:val="24"/>
        </w:rPr>
        <w:t xml:space="preserve"> </w:t>
      </w:r>
      <w:r w:rsidRPr="00B66C0A">
        <w:rPr>
          <w:rFonts w:ascii="Times New Roman" w:eastAsia="Times New Roman" w:hAnsi="Times New Roman" w:cs="Times New Roman"/>
          <w:sz w:val="24"/>
          <w:szCs w:val="24"/>
        </w:rPr>
        <w:t xml:space="preserve">and 3) </w:t>
      </w:r>
      <w:hyperlink r:id="rId12" w:history="1">
        <w:r w:rsidRPr="00B66C0A">
          <w:rPr>
            <w:rStyle w:val="Hyperlink"/>
            <w:rFonts w:ascii="Times New Roman" w:eastAsia="Times New Roman" w:hAnsi="Times New Roman" w:cs="Times New Roman"/>
            <w:sz w:val="24"/>
            <w:szCs w:val="24"/>
          </w:rPr>
          <w:t>Appropriations</w:t>
        </w:r>
      </w:hyperlink>
      <w:r w:rsidR="00326261" w:rsidRPr="00B66C0A">
        <w:rPr>
          <w:rFonts w:ascii="Times New Roman" w:eastAsia="Times New Roman" w:hAnsi="Times New Roman" w:cs="Times New Roman"/>
          <w:sz w:val="24"/>
          <w:szCs w:val="24"/>
        </w:rPr>
        <w:t xml:space="preserve">; </w:t>
      </w:r>
      <w:r w:rsidRPr="00B66C0A">
        <w:rPr>
          <w:rFonts w:ascii="Times New Roman" w:eastAsia="Times New Roman" w:hAnsi="Times New Roman" w:cs="Times New Roman"/>
          <w:sz w:val="24"/>
          <w:szCs w:val="24"/>
          <w:u w:val="single"/>
        </w:rPr>
        <w:t>House:</w:t>
      </w:r>
      <w:r w:rsidRPr="00B66C0A">
        <w:rPr>
          <w:rFonts w:ascii="Times New Roman" w:eastAsia="Times New Roman" w:hAnsi="Times New Roman" w:cs="Times New Roman"/>
          <w:sz w:val="24"/>
          <w:szCs w:val="24"/>
        </w:rPr>
        <w:t xml:space="preserve"> 1)  </w:t>
      </w:r>
      <w:hyperlink r:id="rId13" w:history="1">
        <w:r w:rsidRPr="00B66C0A">
          <w:rPr>
            <w:rStyle w:val="Hyperlink"/>
            <w:rFonts w:ascii="Times New Roman" w:eastAsia="Times New Roman" w:hAnsi="Times New Roman" w:cs="Times New Roman"/>
            <w:sz w:val="24"/>
            <w:szCs w:val="24"/>
          </w:rPr>
          <w:t>Criminal Justice</w:t>
        </w:r>
      </w:hyperlink>
      <w:r w:rsidRPr="00B66C0A">
        <w:rPr>
          <w:rFonts w:ascii="Times New Roman" w:eastAsia="Times New Roman" w:hAnsi="Times New Roman" w:cs="Times New Roman"/>
          <w:sz w:val="24"/>
          <w:szCs w:val="24"/>
        </w:rPr>
        <w:t xml:space="preserve">,  2) </w:t>
      </w:r>
      <w:hyperlink r:id="rId14" w:history="1">
        <w:r w:rsidRPr="00B66C0A">
          <w:rPr>
            <w:rStyle w:val="Hyperlink"/>
            <w:rFonts w:ascii="Times New Roman" w:eastAsia="Times New Roman" w:hAnsi="Times New Roman" w:cs="Times New Roman"/>
            <w:sz w:val="24"/>
            <w:szCs w:val="24"/>
          </w:rPr>
          <w:t>Appropriations</w:t>
        </w:r>
      </w:hyperlink>
      <w:r w:rsidRPr="00B66C0A">
        <w:rPr>
          <w:rFonts w:ascii="Times New Roman" w:eastAsia="Times New Roman" w:hAnsi="Times New Roman" w:cs="Times New Roman"/>
          <w:sz w:val="24"/>
          <w:szCs w:val="24"/>
        </w:rPr>
        <w:t xml:space="preserve">, 3) </w:t>
      </w:r>
      <w:hyperlink r:id="rId15" w:history="1">
        <w:r w:rsidRPr="00B66C0A">
          <w:rPr>
            <w:rStyle w:val="Hyperlink"/>
            <w:rFonts w:ascii="Times New Roman" w:eastAsia="Times New Roman" w:hAnsi="Times New Roman" w:cs="Times New Roman"/>
            <w:sz w:val="24"/>
            <w:szCs w:val="24"/>
          </w:rPr>
          <w:t>Judiciary</w:t>
        </w:r>
      </w:hyperlink>
      <w:r w:rsidR="009D5E25" w:rsidRPr="00B66C0A">
        <w:rPr>
          <w:rFonts w:ascii="Times New Roman" w:eastAsia="Times New Roman" w:hAnsi="Times New Roman" w:cs="Times New Roman"/>
          <w:sz w:val="24"/>
          <w:szCs w:val="24"/>
        </w:rPr>
        <w:t xml:space="preserve">. </w:t>
      </w:r>
    </w:p>
    <w:p w14:paraId="5628931F" w14:textId="77777777" w:rsidR="00C333E9" w:rsidRPr="00B66C0A" w:rsidRDefault="00C333E9" w:rsidP="00C333E9">
      <w:pPr>
        <w:pStyle w:val="ListParagraph"/>
        <w:spacing w:after="0" w:line="240" w:lineRule="auto"/>
        <w:rPr>
          <w:rFonts w:ascii="Times New Roman" w:hAnsi="Times New Roman" w:cs="Times New Roman"/>
          <w:sz w:val="24"/>
          <w:szCs w:val="24"/>
        </w:rPr>
      </w:pPr>
    </w:p>
    <w:p w14:paraId="1B0CBA4A" w14:textId="013CABA5" w:rsidR="00B66C0A" w:rsidRPr="00B66C0A" w:rsidRDefault="00B66C0A" w:rsidP="009D5E25">
      <w:pPr>
        <w:pStyle w:val="ListParagraph"/>
        <w:numPr>
          <w:ilvl w:val="0"/>
          <w:numId w:val="11"/>
        </w:numPr>
        <w:spacing w:after="0" w:line="240" w:lineRule="auto"/>
        <w:rPr>
          <w:rFonts w:ascii="Times New Roman" w:hAnsi="Times New Roman" w:cs="Times New Roman"/>
          <w:sz w:val="24"/>
          <w:szCs w:val="24"/>
        </w:rPr>
      </w:pPr>
      <w:r w:rsidRPr="00B66C0A">
        <w:rPr>
          <w:rFonts w:ascii="Times New Roman" w:hAnsi="Times New Roman" w:cs="Times New Roman"/>
          <w:b/>
          <w:sz w:val="24"/>
          <w:szCs w:val="24"/>
        </w:rPr>
        <w:t>Interim hearings</w:t>
      </w:r>
      <w:r w:rsidRPr="00B66C0A">
        <w:rPr>
          <w:rFonts w:ascii="Times New Roman" w:hAnsi="Times New Roman" w:cs="Times New Roman"/>
          <w:sz w:val="24"/>
          <w:szCs w:val="24"/>
        </w:rPr>
        <w:t>: The Florida legislature is scheduled to reconvene on March 2, 2021. However, committees can hold hearings and vote on bills before the full legislature is in session.</w:t>
      </w:r>
    </w:p>
    <w:p w14:paraId="0F917B09" w14:textId="77777777" w:rsidR="00B66C0A" w:rsidRPr="00B66C0A" w:rsidRDefault="00B66C0A" w:rsidP="00B66C0A">
      <w:pPr>
        <w:pStyle w:val="ListParagraph"/>
        <w:spacing w:after="0" w:line="240" w:lineRule="auto"/>
        <w:rPr>
          <w:rFonts w:ascii="Times New Roman" w:hAnsi="Times New Roman" w:cs="Times New Roman"/>
          <w:sz w:val="24"/>
          <w:szCs w:val="24"/>
        </w:rPr>
      </w:pPr>
    </w:p>
    <w:p w14:paraId="58480E70" w14:textId="67F758E9" w:rsidR="006A78BC" w:rsidRPr="00B66C0A" w:rsidRDefault="00C333E9" w:rsidP="009D5E25">
      <w:pPr>
        <w:pStyle w:val="ListParagraph"/>
        <w:numPr>
          <w:ilvl w:val="0"/>
          <w:numId w:val="11"/>
        </w:numPr>
        <w:spacing w:after="0" w:line="240" w:lineRule="auto"/>
        <w:rPr>
          <w:rFonts w:ascii="Times New Roman" w:hAnsi="Times New Roman" w:cs="Times New Roman"/>
          <w:sz w:val="24"/>
          <w:szCs w:val="24"/>
        </w:rPr>
      </w:pPr>
      <w:r w:rsidRPr="00B66C0A">
        <w:rPr>
          <w:rFonts w:ascii="Times New Roman" w:hAnsi="Times New Roman" w:cs="Times New Roman"/>
          <w:b/>
          <w:sz w:val="24"/>
          <w:szCs w:val="24"/>
        </w:rPr>
        <w:t>The real work happens BEFORE legislative session</w:t>
      </w:r>
      <w:r w:rsidRPr="00B66C0A">
        <w:rPr>
          <w:rFonts w:ascii="Times New Roman" w:hAnsi="Times New Roman" w:cs="Times New Roman"/>
          <w:sz w:val="24"/>
          <w:szCs w:val="24"/>
        </w:rPr>
        <w:t xml:space="preserve">: The </w:t>
      </w:r>
      <w:r w:rsidRPr="00B66C0A">
        <w:rPr>
          <w:rFonts w:ascii="Times New Roman" w:hAnsi="Times New Roman" w:cs="Times New Roman"/>
          <w:sz w:val="24"/>
          <w:szCs w:val="24"/>
        </w:rPr>
        <w:t xml:space="preserve">real work of educating lawmakers and building momentum for a successful bill happens before session. </w:t>
      </w:r>
      <w:r w:rsidRPr="00B66C0A">
        <w:rPr>
          <w:rFonts w:ascii="Times New Roman" w:hAnsi="Times New Roman" w:cs="Times New Roman"/>
          <w:sz w:val="24"/>
          <w:szCs w:val="24"/>
        </w:rPr>
        <w:t>The coming months are the ideal time to contact your lawmaker</w:t>
      </w:r>
      <w:r w:rsidRPr="00B66C0A">
        <w:rPr>
          <w:rFonts w:ascii="Times New Roman" w:hAnsi="Times New Roman" w:cs="Times New Roman"/>
          <w:sz w:val="24"/>
          <w:szCs w:val="24"/>
        </w:rPr>
        <w:t>s.</w:t>
      </w:r>
      <w:r w:rsidR="009D5E25" w:rsidRPr="00B66C0A">
        <w:rPr>
          <w:rFonts w:ascii="Times New Roman" w:hAnsi="Times New Roman" w:cs="Times New Roman"/>
          <w:sz w:val="24"/>
          <w:szCs w:val="24"/>
        </w:rPr>
        <w:t xml:space="preserve"> </w:t>
      </w:r>
    </w:p>
    <w:p w14:paraId="6EF9A9D7" w14:textId="14A50952" w:rsidR="006D18A2" w:rsidRPr="00B66C0A" w:rsidRDefault="006D18A2" w:rsidP="009D5E25">
      <w:pPr>
        <w:spacing w:after="0" w:line="240" w:lineRule="auto"/>
        <w:rPr>
          <w:rFonts w:ascii="Times New Roman" w:eastAsia="Times New Roman" w:hAnsi="Times New Roman" w:cs="Times New Roman"/>
          <w:sz w:val="24"/>
          <w:szCs w:val="24"/>
        </w:rPr>
      </w:pPr>
    </w:p>
    <w:p w14:paraId="102AEA25" w14:textId="6E2AFBCF" w:rsidR="00B66C0A" w:rsidRPr="00B66C0A" w:rsidRDefault="009D5E25" w:rsidP="00B66C0A">
      <w:pPr>
        <w:spacing w:after="0" w:line="240" w:lineRule="auto"/>
        <w:jc w:val="center"/>
        <w:rPr>
          <w:rFonts w:ascii="Times New Roman" w:eastAsia="Times New Roman" w:hAnsi="Times New Roman" w:cs="Times New Roman"/>
          <w:b/>
          <w:sz w:val="24"/>
          <w:szCs w:val="24"/>
          <w:u w:val="single"/>
        </w:rPr>
      </w:pPr>
      <w:r w:rsidRPr="00B66C0A">
        <w:rPr>
          <w:rFonts w:ascii="Times New Roman" w:eastAsia="Times New Roman" w:hAnsi="Times New Roman" w:cs="Times New Roman"/>
          <w:b/>
          <w:sz w:val="24"/>
          <w:szCs w:val="24"/>
          <w:u w:val="single"/>
        </w:rPr>
        <w:t>Effective</w:t>
      </w:r>
      <w:r w:rsidR="00D96FE3" w:rsidRPr="00B66C0A">
        <w:rPr>
          <w:rFonts w:ascii="Times New Roman" w:eastAsia="Times New Roman" w:hAnsi="Times New Roman" w:cs="Times New Roman"/>
          <w:b/>
          <w:sz w:val="24"/>
          <w:szCs w:val="24"/>
          <w:u w:val="single"/>
        </w:rPr>
        <w:t>ly</w:t>
      </w:r>
      <w:r w:rsidRPr="00B66C0A">
        <w:rPr>
          <w:rFonts w:ascii="Times New Roman" w:eastAsia="Times New Roman" w:hAnsi="Times New Roman" w:cs="Times New Roman"/>
          <w:b/>
          <w:sz w:val="24"/>
          <w:szCs w:val="24"/>
          <w:u w:val="single"/>
        </w:rPr>
        <w:t xml:space="preserve"> Communicati</w:t>
      </w:r>
      <w:r w:rsidR="00D96FE3" w:rsidRPr="00B66C0A">
        <w:rPr>
          <w:rFonts w:ascii="Times New Roman" w:eastAsia="Times New Roman" w:hAnsi="Times New Roman" w:cs="Times New Roman"/>
          <w:b/>
          <w:sz w:val="24"/>
          <w:szCs w:val="24"/>
          <w:u w:val="single"/>
        </w:rPr>
        <w:t>ng</w:t>
      </w:r>
      <w:r w:rsidRPr="00B66C0A">
        <w:rPr>
          <w:rFonts w:ascii="Times New Roman" w:eastAsia="Times New Roman" w:hAnsi="Times New Roman" w:cs="Times New Roman"/>
          <w:b/>
          <w:sz w:val="24"/>
          <w:szCs w:val="24"/>
          <w:u w:val="single"/>
        </w:rPr>
        <w:t xml:space="preserve"> with Lawmakers</w:t>
      </w:r>
    </w:p>
    <w:p w14:paraId="50C0C747" w14:textId="4C26D432" w:rsidR="00F80424" w:rsidRPr="00B66C0A" w:rsidRDefault="00F80424" w:rsidP="00F80424">
      <w:pPr>
        <w:pStyle w:val="ListParagraph"/>
        <w:numPr>
          <w:ilvl w:val="0"/>
          <w:numId w:val="10"/>
        </w:numPr>
        <w:spacing w:after="0" w:line="240" w:lineRule="auto"/>
        <w:rPr>
          <w:rFonts w:ascii="Times New Roman" w:eastAsia="Times New Roman" w:hAnsi="Times New Roman" w:cs="Times New Roman"/>
          <w:sz w:val="24"/>
          <w:szCs w:val="24"/>
        </w:rPr>
      </w:pPr>
      <w:r w:rsidRPr="00B66C0A">
        <w:rPr>
          <w:rFonts w:ascii="Times New Roman" w:eastAsia="Times New Roman" w:hAnsi="Times New Roman" w:cs="Times New Roman"/>
          <w:b/>
          <w:sz w:val="24"/>
          <w:szCs w:val="24"/>
        </w:rPr>
        <w:t>Personalized communication</w:t>
      </w:r>
      <w:r w:rsidR="009D5E25" w:rsidRPr="00B66C0A">
        <w:rPr>
          <w:rFonts w:ascii="Times New Roman" w:eastAsia="Times New Roman" w:hAnsi="Times New Roman" w:cs="Times New Roman"/>
          <w:b/>
          <w:sz w:val="24"/>
          <w:szCs w:val="24"/>
        </w:rPr>
        <w:t>s</w:t>
      </w:r>
      <w:r w:rsidRPr="00B66C0A">
        <w:rPr>
          <w:rFonts w:ascii="Times New Roman" w:eastAsia="Times New Roman" w:hAnsi="Times New Roman" w:cs="Times New Roman"/>
          <w:sz w:val="24"/>
          <w:szCs w:val="24"/>
        </w:rPr>
        <w:t>—</w:t>
      </w:r>
      <w:r w:rsidR="00A9610E" w:rsidRPr="00B66C0A">
        <w:rPr>
          <w:rFonts w:ascii="Times New Roman" w:eastAsia="Times New Roman" w:hAnsi="Times New Roman" w:cs="Times New Roman"/>
          <w:b/>
          <w:sz w:val="24"/>
          <w:szCs w:val="24"/>
        </w:rPr>
        <w:t>phones &amp; in-person meetings</w:t>
      </w:r>
      <w:r w:rsidR="009D5E25" w:rsidRPr="00B66C0A">
        <w:rPr>
          <w:rFonts w:ascii="Times New Roman" w:eastAsia="Times New Roman" w:hAnsi="Times New Roman" w:cs="Times New Roman"/>
          <w:b/>
          <w:sz w:val="24"/>
          <w:szCs w:val="24"/>
        </w:rPr>
        <w:t>—have the most impact</w:t>
      </w:r>
      <w:r w:rsidR="00326261" w:rsidRPr="00B66C0A">
        <w:rPr>
          <w:rFonts w:ascii="Times New Roman" w:eastAsia="Times New Roman" w:hAnsi="Times New Roman" w:cs="Times New Roman"/>
          <w:b/>
          <w:sz w:val="24"/>
          <w:szCs w:val="24"/>
        </w:rPr>
        <w:t xml:space="preserve"> </w:t>
      </w:r>
      <w:r w:rsidR="00326261" w:rsidRPr="00B66C0A">
        <w:rPr>
          <w:rFonts w:ascii="Times New Roman" w:eastAsia="Times New Roman" w:hAnsi="Times New Roman" w:cs="Times New Roman"/>
          <w:i/>
          <w:sz w:val="24"/>
          <w:szCs w:val="24"/>
        </w:rPr>
        <w:t>(during COVID-19 pandemic in-person meetings may not be possible)</w:t>
      </w:r>
      <w:r w:rsidRPr="00B66C0A">
        <w:rPr>
          <w:rFonts w:ascii="Times New Roman" w:eastAsia="Times New Roman" w:hAnsi="Times New Roman" w:cs="Times New Roman"/>
          <w:b/>
          <w:sz w:val="24"/>
          <w:szCs w:val="24"/>
        </w:rPr>
        <w:t>.</w:t>
      </w:r>
      <w:r w:rsidRPr="00B66C0A">
        <w:rPr>
          <w:rFonts w:ascii="Times New Roman" w:eastAsia="Times New Roman" w:hAnsi="Times New Roman" w:cs="Times New Roman"/>
          <w:sz w:val="24"/>
          <w:szCs w:val="24"/>
        </w:rPr>
        <w:t xml:space="preserve"> Generic mass emails with the same cut and pasted text have the lowest impact. Lawmakers and staff assume their constituents really care about an issue if they take the time to engage in personalized outreach. </w:t>
      </w:r>
    </w:p>
    <w:p w14:paraId="0EA9CB2F" w14:textId="77777777" w:rsidR="00F80424" w:rsidRPr="00B66C0A" w:rsidRDefault="00F80424" w:rsidP="00F80424">
      <w:pPr>
        <w:spacing w:after="0" w:line="240" w:lineRule="auto"/>
        <w:rPr>
          <w:rFonts w:ascii="Times New Roman" w:hAnsi="Times New Roman" w:cs="Times New Roman"/>
          <w:b/>
          <w:sz w:val="24"/>
          <w:szCs w:val="24"/>
        </w:rPr>
      </w:pPr>
    </w:p>
    <w:p w14:paraId="62238997" w14:textId="339FDB6D" w:rsidR="00D96FE3" w:rsidRPr="00B66C0A" w:rsidRDefault="009D5E25" w:rsidP="00D96FE3">
      <w:pPr>
        <w:pStyle w:val="ListParagraph"/>
        <w:numPr>
          <w:ilvl w:val="0"/>
          <w:numId w:val="10"/>
        </w:numPr>
        <w:spacing w:after="0" w:line="240" w:lineRule="auto"/>
        <w:rPr>
          <w:rFonts w:ascii="Times New Roman" w:hAnsi="Times New Roman" w:cs="Times New Roman"/>
          <w:i/>
          <w:sz w:val="24"/>
          <w:szCs w:val="24"/>
        </w:rPr>
      </w:pPr>
      <w:r w:rsidRPr="00B66C0A">
        <w:rPr>
          <w:rFonts w:ascii="Times New Roman" w:hAnsi="Times New Roman" w:cs="Times New Roman"/>
          <w:b/>
          <w:sz w:val="24"/>
          <w:szCs w:val="24"/>
        </w:rPr>
        <w:t>Keep the message clear &amp; concise</w:t>
      </w:r>
      <w:r w:rsidR="00F80424" w:rsidRPr="00B66C0A">
        <w:rPr>
          <w:rFonts w:ascii="Times New Roman" w:hAnsi="Times New Roman" w:cs="Times New Roman"/>
          <w:b/>
          <w:sz w:val="24"/>
          <w:szCs w:val="24"/>
        </w:rPr>
        <w:t>:</w:t>
      </w:r>
      <w:r w:rsidR="00F80424" w:rsidRPr="00B66C0A">
        <w:rPr>
          <w:rFonts w:ascii="Times New Roman" w:hAnsi="Times New Roman" w:cs="Times New Roman"/>
          <w:sz w:val="24"/>
          <w:szCs w:val="24"/>
        </w:rPr>
        <w:t xml:space="preserve"> </w:t>
      </w:r>
      <w:r w:rsidRPr="00B66C0A">
        <w:rPr>
          <w:rFonts w:ascii="Times New Roman" w:hAnsi="Times New Roman" w:cs="Times New Roman"/>
          <w:sz w:val="24"/>
          <w:szCs w:val="24"/>
        </w:rPr>
        <w:t xml:space="preserve">The most important message to lawmakers and their staff is: </w:t>
      </w:r>
      <w:r w:rsidR="00F80424" w:rsidRPr="00B66C0A">
        <w:rPr>
          <w:rFonts w:ascii="Times New Roman" w:hAnsi="Times New Roman" w:cs="Times New Roman"/>
          <w:i/>
          <w:sz w:val="24"/>
          <w:szCs w:val="24"/>
        </w:rPr>
        <w:t xml:space="preserve">I live in your district, and fixing the exoneree compensation law is important to me. Will you support legislation to improve compensation for the wrongfully convicted?” </w:t>
      </w:r>
      <w:r w:rsidR="00F80424" w:rsidRPr="00B66C0A">
        <w:rPr>
          <w:rFonts w:ascii="Times New Roman" w:hAnsi="Times New Roman" w:cs="Times New Roman"/>
          <w:sz w:val="24"/>
          <w:szCs w:val="24"/>
        </w:rPr>
        <w:t xml:space="preserve">Adding your own story about what inspired you to </w:t>
      </w:r>
      <w:r w:rsidRPr="00B66C0A">
        <w:rPr>
          <w:rFonts w:ascii="Times New Roman" w:hAnsi="Times New Roman" w:cs="Times New Roman"/>
          <w:sz w:val="24"/>
          <w:szCs w:val="24"/>
        </w:rPr>
        <w:t>act</w:t>
      </w:r>
      <w:r w:rsidR="00A9610E" w:rsidRPr="00B66C0A">
        <w:rPr>
          <w:rFonts w:ascii="Times New Roman" w:hAnsi="Times New Roman" w:cs="Times New Roman"/>
          <w:sz w:val="24"/>
          <w:szCs w:val="24"/>
        </w:rPr>
        <w:t>.</w:t>
      </w:r>
      <w:r w:rsidR="00F80424" w:rsidRPr="00B66C0A">
        <w:rPr>
          <w:rFonts w:ascii="Times New Roman" w:hAnsi="Times New Roman" w:cs="Times New Roman"/>
          <w:sz w:val="24"/>
          <w:szCs w:val="24"/>
        </w:rPr>
        <w:t xml:space="preserve">  Did you hearing an exoneree speak? Read about their story in the newspaper?</w:t>
      </w:r>
    </w:p>
    <w:p w14:paraId="22246A4D" w14:textId="77777777" w:rsidR="00D96FE3" w:rsidRPr="00B66C0A" w:rsidRDefault="00D96FE3" w:rsidP="00D96FE3">
      <w:pPr>
        <w:spacing w:after="0" w:line="240" w:lineRule="auto"/>
        <w:ind w:left="720"/>
        <w:rPr>
          <w:rFonts w:ascii="Times New Roman" w:hAnsi="Times New Roman" w:cs="Times New Roman"/>
          <w:b/>
          <w:i/>
          <w:sz w:val="24"/>
          <w:szCs w:val="24"/>
        </w:rPr>
      </w:pPr>
    </w:p>
    <w:p w14:paraId="7FBFDCF9" w14:textId="3CE29E01" w:rsidR="00D96FE3" w:rsidRPr="00B66C0A" w:rsidRDefault="00D96FE3" w:rsidP="00D96FE3">
      <w:pPr>
        <w:spacing w:after="0" w:line="240" w:lineRule="auto"/>
        <w:ind w:left="720"/>
        <w:rPr>
          <w:rFonts w:ascii="Times New Roman" w:hAnsi="Times New Roman" w:cs="Times New Roman"/>
          <w:b/>
          <w:i/>
          <w:sz w:val="24"/>
          <w:szCs w:val="24"/>
        </w:rPr>
      </w:pPr>
      <w:r w:rsidRPr="00B66C0A">
        <w:rPr>
          <w:rFonts w:ascii="Times New Roman" w:hAnsi="Times New Roman" w:cs="Times New Roman"/>
          <w:b/>
          <w:i/>
          <w:sz w:val="24"/>
          <w:szCs w:val="24"/>
        </w:rPr>
        <w:t>**NOTE:  Bill numbers will be assigned  when the legislative session begins in 2021. During the session lawmakers/staff may ask for a bill number, but prior to session you can refer to the issue of “exoneree compensation.”</w:t>
      </w:r>
    </w:p>
    <w:p w14:paraId="3A56C551" w14:textId="77777777" w:rsidR="00F80424" w:rsidRPr="00B66C0A" w:rsidRDefault="00F80424" w:rsidP="00F80424">
      <w:pPr>
        <w:spacing w:after="0" w:line="240" w:lineRule="auto"/>
        <w:rPr>
          <w:rFonts w:ascii="Times New Roman" w:hAnsi="Times New Roman" w:cs="Times New Roman"/>
          <w:sz w:val="24"/>
          <w:szCs w:val="24"/>
        </w:rPr>
      </w:pPr>
    </w:p>
    <w:p w14:paraId="49518649" w14:textId="468746AE" w:rsidR="0066362D" w:rsidRPr="00B66C0A" w:rsidRDefault="00D96FE3" w:rsidP="00035F94">
      <w:pPr>
        <w:pStyle w:val="ListParagraph"/>
        <w:numPr>
          <w:ilvl w:val="0"/>
          <w:numId w:val="10"/>
        </w:numPr>
        <w:spacing w:after="0" w:line="240" w:lineRule="auto"/>
        <w:rPr>
          <w:rFonts w:ascii="Times New Roman" w:hAnsi="Times New Roman" w:cs="Times New Roman"/>
          <w:sz w:val="24"/>
          <w:szCs w:val="24"/>
        </w:rPr>
      </w:pPr>
      <w:r w:rsidRPr="00B66C0A">
        <w:rPr>
          <w:rFonts w:ascii="Times New Roman" w:hAnsi="Times New Roman" w:cs="Times New Roman"/>
          <w:b/>
          <w:sz w:val="24"/>
          <w:szCs w:val="24"/>
        </w:rPr>
        <w:t>Power in numbers</w:t>
      </w:r>
      <w:r w:rsidR="00F80424" w:rsidRPr="00B66C0A">
        <w:rPr>
          <w:rFonts w:ascii="Times New Roman" w:hAnsi="Times New Roman" w:cs="Times New Roman"/>
          <w:sz w:val="24"/>
          <w:szCs w:val="24"/>
        </w:rPr>
        <w:t xml:space="preserve">. The more that lawmakers hear about an issue, the more likely they are to act. Remind your lawmaker a few times before and during session that you care about fixing the exoneree compensation law. </w:t>
      </w:r>
      <w:r w:rsidR="00171374" w:rsidRPr="00B66C0A">
        <w:rPr>
          <w:rFonts w:ascii="Times New Roman" w:hAnsi="Times New Roman" w:cs="Times New Roman"/>
          <w:sz w:val="24"/>
          <w:szCs w:val="24"/>
        </w:rPr>
        <w:t>A</w:t>
      </w:r>
      <w:r w:rsidR="00F80424" w:rsidRPr="00B66C0A">
        <w:rPr>
          <w:rFonts w:ascii="Times New Roman" w:hAnsi="Times New Roman" w:cs="Times New Roman"/>
          <w:sz w:val="24"/>
          <w:szCs w:val="24"/>
        </w:rPr>
        <w:t>mplify you</w:t>
      </w:r>
      <w:bookmarkStart w:id="0" w:name="_GoBack"/>
      <w:bookmarkEnd w:id="0"/>
      <w:r w:rsidR="00F80424" w:rsidRPr="00B66C0A">
        <w:rPr>
          <w:rFonts w:ascii="Times New Roman" w:hAnsi="Times New Roman" w:cs="Times New Roman"/>
          <w:sz w:val="24"/>
          <w:szCs w:val="24"/>
        </w:rPr>
        <w:t xml:space="preserve">r </w:t>
      </w:r>
      <w:r w:rsidRPr="00B66C0A">
        <w:rPr>
          <w:rFonts w:ascii="Times New Roman" w:hAnsi="Times New Roman" w:cs="Times New Roman"/>
          <w:sz w:val="24"/>
          <w:szCs w:val="24"/>
        </w:rPr>
        <w:t>impact by asking</w:t>
      </w:r>
      <w:r w:rsidR="00F80424" w:rsidRPr="00B66C0A">
        <w:rPr>
          <w:rFonts w:ascii="Times New Roman" w:hAnsi="Times New Roman" w:cs="Times New Roman"/>
          <w:sz w:val="24"/>
          <w:szCs w:val="24"/>
        </w:rPr>
        <w:t xml:space="preserve"> family, friends, and local civic groups </w:t>
      </w:r>
      <w:r w:rsidRPr="00B66C0A">
        <w:rPr>
          <w:rFonts w:ascii="Times New Roman" w:hAnsi="Times New Roman" w:cs="Times New Roman"/>
          <w:sz w:val="24"/>
          <w:szCs w:val="24"/>
        </w:rPr>
        <w:t>to contact their state lawmakers in support of fixing Florida’s exoneree compensation law.</w:t>
      </w:r>
      <w:r w:rsidR="00CC171E" w:rsidRPr="00B66C0A">
        <w:rPr>
          <w:rFonts w:ascii="Times New Roman" w:hAnsi="Times New Roman" w:cs="Times New Roman"/>
          <w:sz w:val="24"/>
          <w:szCs w:val="24"/>
        </w:rPr>
        <w:t xml:space="preserve"> Sign up for</w:t>
      </w:r>
      <w:r w:rsidRPr="00B66C0A">
        <w:rPr>
          <w:rFonts w:ascii="Times New Roman" w:hAnsi="Times New Roman" w:cs="Times New Roman"/>
          <w:sz w:val="24"/>
          <w:szCs w:val="24"/>
        </w:rPr>
        <w:t xml:space="preserve"> </w:t>
      </w:r>
      <w:hyperlink r:id="rId16" w:history="1">
        <w:r w:rsidR="00CC171E" w:rsidRPr="00B66C0A">
          <w:rPr>
            <w:rStyle w:val="Hyperlink"/>
            <w:rFonts w:ascii="Times New Roman" w:hAnsi="Times New Roman" w:cs="Times New Roman"/>
            <w:b/>
            <w:sz w:val="24"/>
            <w:szCs w:val="24"/>
          </w:rPr>
          <w:t>action alerts</w:t>
        </w:r>
      </w:hyperlink>
      <w:r w:rsidR="00CC171E" w:rsidRPr="00B66C0A">
        <w:rPr>
          <w:rFonts w:ascii="Times New Roman" w:hAnsi="Times New Roman" w:cs="Times New Roman"/>
          <w:b/>
          <w:sz w:val="24"/>
          <w:szCs w:val="24"/>
        </w:rPr>
        <w:t xml:space="preserve"> </w:t>
      </w:r>
      <w:r w:rsidR="00CC171E" w:rsidRPr="00B66C0A">
        <w:rPr>
          <w:rFonts w:ascii="Times New Roman" w:hAnsi="Times New Roman" w:cs="Times New Roman"/>
          <w:sz w:val="24"/>
          <w:szCs w:val="24"/>
        </w:rPr>
        <w:t xml:space="preserve">to let other Floridians know what they can do to help. </w:t>
      </w:r>
    </w:p>
    <w:sectPr w:rsidR="0066362D" w:rsidRPr="00B66C0A" w:rsidSect="00B66C0A">
      <w:headerReference w:type="default" r:id="rId17"/>
      <w:footerReference w:type="default" r:id="rId18"/>
      <w:pgSz w:w="12240" w:h="15840"/>
      <w:pgMar w:top="720" w:right="720" w:bottom="39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5541D" w14:textId="77777777" w:rsidR="009F7B77" w:rsidRDefault="009F7B77" w:rsidP="00B66C0A">
      <w:pPr>
        <w:spacing w:after="0" w:line="240" w:lineRule="auto"/>
      </w:pPr>
      <w:r>
        <w:separator/>
      </w:r>
    </w:p>
  </w:endnote>
  <w:endnote w:type="continuationSeparator" w:id="0">
    <w:p w14:paraId="2C1ACDD6" w14:textId="77777777" w:rsidR="009F7B77" w:rsidRDefault="009F7B77" w:rsidP="00B6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125F" w14:textId="3874A6AD" w:rsidR="00A77325" w:rsidRDefault="009F7B77">
    <w:pPr>
      <w:pStyle w:val="Footer"/>
      <w:jc w:val="center"/>
    </w:pPr>
  </w:p>
  <w:p w14:paraId="66879C4D" w14:textId="77777777" w:rsidR="00A77325" w:rsidRDefault="009F7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2F280" w14:textId="77777777" w:rsidR="009F7B77" w:rsidRDefault="009F7B77" w:rsidP="00B66C0A">
      <w:pPr>
        <w:spacing w:after="0" w:line="240" w:lineRule="auto"/>
      </w:pPr>
      <w:r>
        <w:separator/>
      </w:r>
    </w:p>
  </w:footnote>
  <w:footnote w:type="continuationSeparator" w:id="0">
    <w:p w14:paraId="13A575F8" w14:textId="77777777" w:rsidR="009F7B77" w:rsidRDefault="009F7B77" w:rsidP="00B66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1873" w14:textId="1E369818" w:rsidR="00B66C0A" w:rsidRPr="00B464BB" w:rsidRDefault="009F7B77" w:rsidP="00B66C0A">
    <w:pPr>
      <w:pStyle w:val="Header"/>
      <w:rPr>
        <w:sz w:val="20"/>
        <w:szCs w:val="20"/>
      </w:rPr>
    </w:pPr>
    <w:r>
      <w:tab/>
    </w:r>
  </w:p>
  <w:p w14:paraId="19C1FCAD" w14:textId="31EA7C72" w:rsidR="00A77325" w:rsidRPr="00B464BB" w:rsidRDefault="009F7B77" w:rsidP="00A77325">
    <w:pPr>
      <w:pStyle w:val="Header"/>
      <w:ind w:left="5535" w:hanging="5535"/>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73C1"/>
    <w:multiLevelType w:val="hybridMultilevel"/>
    <w:tmpl w:val="AE40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63402"/>
    <w:multiLevelType w:val="hybridMultilevel"/>
    <w:tmpl w:val="6D387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177E4"/>
    <w:multiLevelType w:val="hybridMultilevel"/>
    <w:tmpl w:val="B71AE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755D9"/>
    <w:multiLevelType w:val="hybridMultilevel"/>
    <w:tmpl w:val="77B4A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A9343B"/>
    <w:multiLevelType w:val="hybridMultilevel"/>
    <w:tmpl w:val="9DCAF6B8"/>
    <w:lvl w:ilvl="0" w:tplc="182A8980">
      <w:start w:val="1"/>
      <w:numFmt w:val="decimal"/>
      <w:lvlText w:val="%1."/>
      <w:lvlJc w:val="left"/>
      <w:pPr>
        <w:ind w:left="720" w:hanging="360"/>
      </w:pPr>
      <w:rPr>
        <w:rFonts w:ascii="Times New Roman" w:eastAsiaTheme="minorEastAsia"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72336"/>
    <w:multiLevelType w:val="hybridMultilevel"/>
    <w:tmpl w:val="783AC176"/>
    <w:lvl w:ilvl="0" w:tplc="3668C0E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135A2"/>
    <w:multiLevelType w:val="hybridMultilevel"/>
    <w:tmpl w:val="72B4056E"/>
    <w:lvl w:ilvl="0" w:tplc="12EC534E">
      <w:start w:val="1"/>
      <w:numFmt w:val="bullet"/>
      <w:lvlText w:val=""/>
      <w:lvlJc w:val="left"/>
      <w:pPr>
        <w:ind w:left="720" w:hanging="360"/>
      </w:pPr>
      <w:rPr>
        <w:rFonts w:ascii="Symbol" w:hAnsi="Symbol" w:hint="default"/>
        <w:u w:val="none"/>
      </w:rPr>
    </w:lvl>
    <w:lvl w:ilvl="1" w:tplc="9BACA84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9223C"/>
    <w:multiLevelType w:val="hybridMultilevel"/>
    <w:tmpl w:val="53602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02FF1"/>
    <w:multiLevelType w:val="hybridMultilevel"/>
    <w:tmpl w:val="D28E1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E93E68"/>
    <w:multiLevelType w:val="hybridMultilevel"/>
    <w:tmpl w:val="9A367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C615A1"/>
    <w:multiLevelType w:val="hybridMultilevel"/>
    <w:tmpl w:val="F9083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2440D"/>
    <w:multiLevelType w:val="hybridMultilevel"/>
    <w:tmpl w:val="551A479C"/>
    <w:lvl w:ilvl="0" w:tplc="04090001">
      <w:start w:val="1"/>
      <w:numFmt w:val="bullet"/>
      <w:lvlText w:val=""/>
      <w:lvlJc w:val="left"/>
      <w:pPr>
        <w:ind w:left="1440" w:hanging="360"/>
      </w:pPr>
      <w:rPr>
        <w:rFonts w:ascii="Symbol" w:hAnsi="Symbol" w:hint="default"/>
      </w:rPr>
    </w:lvl>
    <w:lvl w:ilvl="1" w:tplc="5164F16E">
      <w:start w:val="1"/>
      <w:numFmt w:val="bullet"/>
      <w:lvlText w:val=""/>
      <w:lvlJc w:val="left"/>
      <w:pPr>
        <w:tabs>
          <w:tab w:val="num" w:pos="1440"/>
        </w:tabs>
        <w:ind w:left="1440" w:hanging="360"/>
      </w:pPr>
      <w:rPr>
        <w:rFonts w:ascii="Symbol" w:hAnsi="Symbol" w:hint="default"/>
      </w:rPr>
    </w:lvl>
    <w:lvl w:ilvl="2" w:tplc="A252C9BE">
      <w:start w:val="1"/>
      <w:numFmt w:val="bullet"/>
      <w:lvlText w:val=""/>
      <w:lvlJc w:val="left"/>
      <w:pPr>
        <w:tabs>
          <w:tab w:val="num" w:pos="2160"/>
        </w:tabs>
        <w:ind w:left="2160" w:hanging="360"/>
      </w:pPr>
      <w:rPr>
        <w:rFonts w:ascii="Symbol" w:hAnsi="Symbol" w:hint="default"/>
      </w:rPr>
    </w:lvl>
    <w:lvl w:ilvl="3" w:tplc="2D102070">
      <w:start w:val="1"/>
      <w:numFmt w:val="bullet"/>
      <w:lvlText w:val=""/>
      <w:lvlJc w:val="left"/>
      <w:pPr>
        <w:tabs>
          <w:tab w:val="num" w:pos="2880"/>
        </w:tabs>
        <w:ind w:left="2880" w:hanging="360"/>
      </w:pPr>
      <w:rPr>
        <w:rFonts w:ascii="Symbol" w:hAnsi="Symbol" w:hint="default"/>
      </w:rPr>
    </w:lvl>
    <w:lvl w:ilvl="4" w:tplc="CCE88DB4" w:tentative="1">
      <w:start w:val="1"/>
      <w:numFmt w:val="bullet"/>
      <w:lvlText w:val=""/>
      <w:lvlJc w:val="left"/>
      <w:pPr>
        <w:tabs>
          <w:tab w:val="num" w:pos="3600"/>
        </w:tabs>
        <w:ind w:left="3600" w:hanging="360"/>
      </w:pPr>
      <w:rPr>
        <w:rFonts w:ascii="Symbol" w:hAnsi="Symbol" w:hint="default"/>
      </w:rPr>
    </w:lvl>
    <w:lvl w:ilvl="5" w:tplc="DBD04848" w:tentative="1">
      <w:start w:val="1"/>
      <w:numFmt w:val="bullet"/>
      <w:lvlText w:val=""/>
      <w:lvlJc w:val="left"/>
      <w:pPr>
        <w:tabs>
          <w:tab w:val="num" w:pos="4320"/>
        </w:tabs>
        <w:ind w:left="4320" w:hanging="360"/>
      </w:pPr>
      <w:rPr>
        <w:rFonts w:ascii="Symbol" w:hAnsi="Symbol" w:hint="default"/>
      </w:rPr>
    </w:lvl>
    <w:lvl w:ilvl="6" w:tplc="7CA409A6" w:tentative="1">
      <w:start w:val="1"/>
      <w:numFmt w:val="bullet"/>
      <w:lvlText w:val=""/>
      <w:lvlJc w:val="left"/>
      <w:pPr>
        <w:tabs>
          <w:tab w:val="num" w:pos="5040"/>
        </w:tabs>
        <w:ind w:left="5040" w:hanging="360"/>
      </w:pPr>
      <w:rPr>
        <w:rFonts w:ascii="Symbol" w:hAnsi="Symbol" w:hint="default"/>
      </w:rPr>
    </w:lvl>
    <w:lvl w:ilvl="7" w:tplc="7F566B0A" w:tentative="1">
      <w:start w:val="1"/>
      <w:numFmt w:val="bullet"/>
      <w:lvlText w:val=""/>
      <w:lvlJc w:val="left"/>
      <w:pPr>
        <w:tabs>
          <w:tab w:val="num" w:pos="5760"/>
        </w:tabs>
        <w:ind w:left="5760" w:hanging="360"/>
      </w:pPr>
      <w:rPr>
        <w:rFonts w:ascii="Symbol" w:hAnsi="Symbol" w:hint="default"/>
      </w:rPr>
    </w:lvl>
    <w:lvl w:ilvl="8" w:tplc="DE5E69B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6A72840"/>
    <w:multiLevelType w:val="hybridMultilevel"/>
    <w:tmpl w:val="30045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2"/>
  </w:num>
  <w:num w:numId="4">
    <w:abstractNumId w:val="11"/>
  </w:num>
  <w:num w:numId="5">
    <w:abstractNumId w:val="8"/>
  </w:num>
  <w:num w:numId="6">
    <w:abstractNumId w:val="1"/>
  </w:num>
  <w:num w:numId="7">
    <w:abstractNumId w:val="4"/>
  </w:num>
  <w:num w:numId="8">
    <w:abstractNumId w:val="12"/>
  </w:num>
  <w:num w:numId="9">
    <w:abstractNumId w:val="3"/>
  </w:num>
  <w:num w:numId="10">
    <w:abstractNumId w:val="7"/>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91"/>
    <w:rsid w:val="00035F94"/>
    <w:rsid w:val="00171374"/>
    <w:rsid w:val="001F5C23"/>
    <w:rsid w:val="00220BCD"/>
    <w:rsid w:val="00276C91"/>
    <w:rsid w:val="00293CCF"/>
    <w:rsid w:val="00326261"/>
    <w:rsid w:val="00483816"/>
    <w:rsid w:val="00497E1F"/>
    <w:rsid w:val="004C55AE"/>
    <w:rsid w:val="005177C7"/>
    <w:rsid w:val="005234E2"/>
    <w:rsid w:val="005938F8"/>
    <w:rsid w:val="00641AC1"/>
    <w:rsid w:val="0066362D"/>
    <w:rsid w:val="00677D19"/>
    <w:rsid w:val="0069559D"/>
    <w:rsid w:val="006A78BC"/>
    <w:rsid w:val="006D18A2"/>
    <w:rsid w:val="007A4840"/>
    <w:rsid w:val="008B0407"/>
    <w:rsid w:val="008F20E2"/>
    <w:rsid w:val="009D5E25"/>
    <w:rsid w:val="009F7B77"/>
    <w:rsid w:val="00A6000C"/>
    <w:rsid w:val="00A9610E"/>
    <w:rsid w:val="00AC408E"/>
    <w:rsid w:val="00B66C0A"/>
    <w:rsid w:val="00B96076"/>
    <w:rsid w:val="00BC3FB4"/>
    <w:rsid w:val="00C270B6"/>
    <w:rsid w:val="00C333E9"/>
    <w:rsid w:val="00CC171E"/>
    <w:rsid w:val="00D07200"/>
    <w:rsid w:val="00D96FE3"/>
    <w:rsid w:val="00DC250F"/>
    <w:rsid w:val="00F80424"/>
    <w:rsid w:val="00FC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2BEFE"/>
  <w15:chartTrackingRefBased/>
  <w15:docId w15:val="{8A63EE84-104C-6549-809A-D4CE4C82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C91"/>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C91"/>
    <w:pPr>
      <w:ind w:left="720"/>
      <w:contextualSpacing/>
    </w:pPr>
  </w:style>
  <w:style w:type="character" w:styleId="Hyperlink">
    <w:name w:val="Hyperlink"/>
    <w:basedOn w:val="DefaultParagraphFont"/>
    <w:uiPriority w:val="99"/>
    <w:unhideWhenUsed/>
    <w:rsid w:val="00276C91"/>
    <w:rPr>
      <w:color w:val="0563C1" w:themeColor="hyperlink"/>
      <w:u w:val="single"/>
    </w:rPr>
  </w:style>
  <w:style w:type="paragraph" w:styleId="Header">
    <w:name w:val="header"/>
    <w:basedOn w:val="Normal"/>
    <w:link w:val="HeaderChar"/>
    <w:uiPriority w:val="99"/>
    <w:unhideWhenUsed/>
    <w:rsid w:val="0027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C91"/>
    <w:rPr>
      <w:rFonts w:eastAsiaTheme="minorEastAsia"/>
      <w:sz w:val="22"/>
      <w:szCs w:val="22"/>
    </w:rPr>
  </w:style>
  <w:style w:type="paragraph" w:styleId="Footer">
    <w:name w:val="footer"/>
    <w:basedOn w:val="Normal"/>
    <w:link w:val="FooterChar"/>
    <w:uiPriority w:val="99"/>
    <w:unhideWhenUsed/>
    <w:rsid w:val="0027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C91"/>
    <w:rPr>
      <w:rFonts w:eastAsiaTheme="minorEastAsia"/>
      <w:sz w:val="22"/>
      <w:szCs w:val="22"/>
    </w:rPr>
  </w:style>
  <w:style w:type="character" w:styleId="FollowedHyperlink">
    <w:name w:val="FollowedHyperlink"/>
    <w:basedOn w:val="DefaultParagraphFont"/>
    <w:uiPriority w:val="99"/>
    <w:semiHidden/>
    <w:unhideWhenUsed/>
    <w:rsid w:val="00276C91"/>
    <w:rPr>
      <w:color w:val="954F72" w:themeColor="followedHyperlink"/>
      <w:u w:val="single"/>
    </w:rPr>
  </w:style>
  <w:style w:type="character" w:styleId="UnresolvedMention">
    <w:name w:val="Unresolved Mention"/>
    <w:basedOn w:val="DefaultParagraphFont"/>
    <w:uiPriority w:val="99"/>
    <w:semiHidden/>
    <w:unhideWhenUsed/>
    <w:rsid w:val="00276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4094">
      <w:bodyDiv w:val="1"/>
      <w:marLeft w:val="0"/>
      <w:marRight w:val="0"/>
      <w:marTop w:val="0"/>
      <w:marBottom w:val="0"/>
      <w:divBdr>
        <w:top w:val="none" w:sz="0" w:space="0" w:color="auto"/>
        <w:left w:val="none" w:sz="0" w:space="0" w:color="auto"/>
        <w:bottom w:val="none" w:sz="0" w:space="0" w:color="auto"/>
        <w:right w:val="none" w:sz="0" w:space="0" w:color="auto"/>
      </w:divBdr>
    </w:div>
    <w:div w:id="192591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senate.gov/Senators/Find" TargetMode="External"/><Relationship Id="rId13" Type="http://schemas.openxmlformats.org/officeDocument/2006/relationships/hyperlink" Target="https://www.myfloridahouse.gov/Sections/Committees/committeesdetail.aspx?SessionId=89&amp;CommitteeId=302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nocenceproject.org/florida-action/" TargetMode="External"/><Relationship Id="rId12" Type="http://schemas.openxmlformats.org/officeDocument/2006/relationships/hyperlink" Target="http://www.flsenate.gov/Committees/Show/A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nocenceproject.org/florida-ac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senate.gov/Committees/Show/ACJ" TargetMode="External"/><Relationship Id="rId5" Type="http://schemas.openxmlformats.org/officeDocument/2006/relationships/footnotes" Target="footnotes.xml"/><Relationship Id="rId15" Type="http://schemas.openxmlformats.org/officeDocument/2006/relationships/hyperlink" Target="https://www.myfloridahouse.gov/Sections/Committees/committeesdetail.aspx?SessionId=89&amp;CommitteeId=2998" TargetMode="External"/><Relationship Id="rId10" Type="http://schemas.openxmlformats.org/officeDocument/2006/relationships/hyperlink" Target="http://www.flsenate.gov/Committees/Show/C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yfloridahouse.gov/Sections/Representatives/myrepresentative.aspx" TargetMode="External"/><Relationship Id="rId14" Type="http://schemas.openxmlformats.org/officeDocument/2006/relationships/hyperlink" Target="https://www.myfloridahouse.gov/Sections/Committees/committeesdetail.aspx?SessionId=89&amp;CommitteeId=2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682</Words>
  <Characters>3380</Characters>
  <Application>Microsoft Office Word</Application>
  <DocSecurity>0</DocSecurity>
  <Lines>84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2020-04-01T00:08:00Z</dcterms:created>
  <dcterms:modified xsi:type="dcterms:W3CDTF">2020-04-01T15:49:00Z</dcterms:modified>
</cp:coreProperties>
</file>